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271"/>
        <w:gridCol w:w="428"/>
        <w:gridCol w:w="5669"/>
        <w:gridCol w:w="1700"/>
        <w:gridCol w:w="3509"/>
        <w:gridCol w:w="134"/>
      </w:tblGrid>
      <w:tr w:rsidR="00F1697C">
        <w:trPr>
          <w:trHeight w:val="1417"/>
        </w:trPr>
        <w:tc>
          <w:tcPr>
            <w:tcW w:w="1417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</w:tr>
      <w:tr w:rsidR="00F1697C">
        <w:trPr>
          <w:trHeight w:val="226"/>
        </w:trPr>
        <w:tc>
          <w:tcPr>
            <w:tcW w:w="1417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9"/>
            </w:tblGrid>
            <w:tr w:rsidR="00F1697C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697C" w:rsidRDefault="0060095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F1697C" w:rsidRDefault="00600954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12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-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16 Ocak 2026 Haftası Tarım Ürünleri Piyasası Bülteni</w:t>
                  </w:r>
                </w:p>
              </w:tc>
            </w:tr>
          </w:tbl>
          <w:p w:rsidR="00F1697C" w:rsidRDefault="00F1697C">
            <w:pPr>
              <w:spacing w:after="0" w:line="240" w:lineRule="auto"/>
            </w:pPr>
          </w:p>
        </w:tc>
        <w:tc>
          <w:tcPr>
            <w:tcW w:w="1700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</w:tr>
      <w:tr w:rsidR="00F1697C">
        <w:trPr>
          <w:trHeight w:val="375"/>
        </w:trPr>
        <w:tc>
          <w:tcPr>
            <w:tcW w:w="1417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697C" w:rsidRDefault="0060095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</w:tr>
      <w:tr w:rsidR="00F1697C">
        <w:trPr>
          <w:trHeight w:val="149"/>
        </w:trPr>
        <w:tc>
          <w:tcPr>
            <w:tcW w:w="1417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</w:tr>
      <w:tr w:rsidR="00F1697C">
        <w:trPr>
          <w:trHeight w:val="261"/>
        </w:trPr>
        <w:tc>
          <w:tcPr>
            <w:tcW w:w="1417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</w:tr>
      <w:tr w:rsidR="0040335A" w:rsidTr="0040335A">
        <w:trPr>
          <w:trHeight w:val="5867"/>
        </w:trPr>
        <w:tc>
          <w:tcPr>
            <w:tcW w:w="1417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8"/>
            </w:tblGrid>
            <w:tr w:rsidR="00F1697C">
              <w:trPr>
                <w:trHeight w:val="5867"/>
              </w:trPr>
              <w:tc>
                <w:tcPr>
                  <w:tcW w:w="9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1697C" w:rsidRDefault="006009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F1697C" w:rsidRDefault="00F1697C">
                  <w:pPr>
                    <w:spacing w:after="0" w:line="240" w:lineRule="auto"/>
                  </w:pPr>
                </w:p>
                <w:p w:rsidR="00F1697C" w:rsidRDefault="006009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F1697C" w:rsidRDefault="00F1697C">
                  <w:pPr>
                    <w:spacing w:after="0" w:line="240" w:lineRule="auto"/>
                  </w:pPr>
                </w:p>
                <w:p w:rsidR="00F1697C" w:rsidRDefault="006009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2.Sınıf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12 Ocak Pazartesi 14,65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13,97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16 Ocak Cuma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13,52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Tüm Ekmeklik Buğday ürünlerinde haftalık işlem ortalaması ise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13,79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F1697C" w:rsidRDefault="00F1697C">
                  <w:pPr>
                    <w:spacing w:after="0" w:line="240" w:lineRule="auto"/>
                    <w:ind w:left="720" w:hanging="360"/>
                  </w:pPr>
                </w:p>
                <w:p w:rsidR="00F1697C" w:rsidRDefault="006009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Düşük Vasıflı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12 Ocak Pazartesi 13,10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13,10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15 Ocak Perşembe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günü ağırlıklı ortalama 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13,09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13,08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F1697C" w:rsidRDefault="00F1697C">
                  <w:pPr>
                    <w:spacing w:after="0" w:line="240" w:lineRule="auto"/>
                  </w:pPr>
                </w:p>
                <w:p w:rsidR="00F1697C" w:rsidRDefault="006009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12,00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12,22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12,17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12,26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F1697C" w:rsidRDefault="00F1697C">
                  <w:pPr>
                    <w:spacing w:after="0" w:line="240" w:lineRule="auto"/>
                  </w:pPr>
                </w:p>
                <w:p w:rsidR="00F1697C" w:rsidRDefault="006009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14,00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13,78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13,91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13,82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F1697C" w:rsidRDefault="00F1697C">
                  <w:pPr>
                    <w:spacing w:after="0" w:line="240" w:lineRule="auto"/>
                  </w:pPr>
                </w:p>
                <w:p w:rsidR="00F1697C" w:rsidRDefault="006009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F1697C" w:rsidRDefault="00F1697C">
                  <w:pPr>
                    <w:spacing w:after="0" w:line="240" w:lineRule="auto"/>
                  </w:pPr>
                </w:p>
                <w:p w:rsidR="00F1697C" w:rsidRDefault="006009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ğişim oranları aşağıda verilmektedir:</w:t>
                  </w:r>
                </w:p>
                <w:p w:rsidR="00F1697C" w:rsidRDefault="00F1697C">
                  <w:pPr>
                    <w:spacing w:after="0" w:line="240" w:lineRule="auto"/>
                  </w:pPr>
                </w:p>
                <w:p w:rsidR="00F1697C" w:rsidRDefault="006009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12.01.2026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7.202,46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16.01.2026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7.252,54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%0,70,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%64,38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1697C" w:rsidRDefault="00F1697C">
                  <w:pPr>
                    <w:spacing w:after="0" w:line="240" w:lineRule="auto"/>
                    <w:ind w:left="720" w:hanging="360"/>
                  </w:pPr>
                </w:p>
                <w:p w:rsidR="00F1697C" w:rsidRDefault="006009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12.01.2026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6.544,96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16.01.2026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6.702,48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%2,41,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%15,38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1697C" w:rsidRDefault="00F1697C">
                  <w:pPr>
                    <w:spacing w:after="0" w:line="240" w:lineRule="auto"/>
                    <w:ind w:left="720" w:hanging="360"/>
                  </w:pPr>
                </w:p>
                <w:p w:rsidR="00F1697C" w:rsidRDefault="006009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12.01.2026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6.134,82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16.01.2026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6.224,63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%1,46,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%14,42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1697C" w:rsidRDefault="00F1697C">
                  <w:pPr>
                    <w:spacing w:after="0" w:line="240" w:lineRule="auto"/>
                    <w:ind w:left="720" w:hanging="360"/>
                  </w:pPr>
                </w:p>
                <w:p w:rsidR="00F1697C" w:rsidRDefault="006009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12.01.2026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5.962,26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16.01.2026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5.977,08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%0,25,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%15,69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1697C" w:rsidRDefault="00F1697C">
                  <w:pPr>
                    <w:spacing w:after="0" w:line="240" w:lineRule="auto"/>
                    <w:ind w:left="720" w:hanging="360"/>
                  </w:pPr>
                </w:p>
                <w:p w:rsidR="00F1697C" w:rsidRDefault="006009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12.01.2026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6.078,35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16.01.2026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6.136,12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%0,95,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%20,59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1697C" w:rsidRDefault="00F1697C">
                  <w:pPr>
                    <w:spacing w:after="0" w:line="240" w:lineRule="auto"/>
                    <w:ind w:left="720" w:hanging="360"/>
                  </w:pPr>
                </w:p>
                <w:p w:rsidR="00F1697C" w:rsidRDefault="006009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12.01.2026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6.628,05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16.01.2026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6.590,53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%0,57,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%36,79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F1697C" w:rsidRDefault="00F1697C">
            <w:pPr>
              <w:spacing w:after="0" w:line="240" w:lineRule="auto"/>
            </w:pPr>
          </w:p>
        </w:tc>
        <w:tc>
          <w:tcPr>
            <w:tcW w:w="350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</w:tr>
      <w:tr w:rsidR="00F1697C">
        <w:trPr>
          <w:trHeight w:val="175"/>
        </w:trPr>
        <w:tc>
          <w:tcPr>
            <w:tcW w:w="1417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</w:tr>
      <w:tr w:rsidR="0040335A" w:rsidTr="0040335A">
        <w:tc>
          <w:tcPr>
            <w:tcW w:w="1417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8"/>
              <w:gridCol w:w="1276"/>
              <w:gridCol w:w="1276"/>
              <w:gridCol w:w="1417"/>
              <w:gridCol w:w="1843"/>
              <w:gridCol w:w="1701"/>
            </w:tblGrid>
            <w:tr w:rsidR="00F1697C" w:rsidTr="00600954">
              <w:trPr>
                <w:trHeight w:val="282"/>
              </w:trPr>
              <w:tc>
                <w:tcPr>
                  <w:tcW w:w="26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697C" w:rsidRDefault="006009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697C" w:rsidRDefault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12.01.2026 Kapanış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697C" w:rsidRDefault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16.01.2026 Kapanış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697C" w:rsidRDefault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697C" w:rsidRDefault="00600954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16.01.2026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697C" w:rsidRDefault="00600954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16.01.2026 İtibarıyla Yıllık Değişim</w:t>
                  </w:r>
                </w:p>
              </w:tc>
            </w:tr>
            <w:tr w:rsidR="00600954" w:rsidTr="00600954">
              <w:trPr>
                <w:trHeight w:val="221"/>
              </w:trPr>
              <w:tc>
                <w:tcPr>
                  <w:tcW w:w="26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7.202,46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7.252,54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0,70%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Pr="00600954" w:rsidRDefault="00600954" w:rsidP="00600954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600954">
                    <w:rPr>
                      <w:rFonts w:ascii="Arial" w:eastAsia="Arial" w:hAnsi="Arial"/>
                      <w:color w:val="000000"/>
                      <w:sz w:val="16"/>
                    </w:rPr>
                    <w:t>8,79%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64,38%</w:t>
                  </w:r>
                </w:p>
              </w:tc>
            </w:tr>
            <w:tr w:rsidR="00600954" w:rsidTr="00600954">
              <w:trPr>
                <w:trHeight w:val="221"/>
              </w:trPr>
              <w:tc>
                <w:tcPr>
                  <w:tcW w:w="26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6.544,96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6.702,48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2,41%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Pr="00600954" w:rsidRDefault="00600954" w:rsidP="00600954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600954">
                    <w:rPr>
                      <w:rFonts w:ascii="Arial" w:eastAsia="Arial" w:hAnsi="Arial"/>
                      <w:color w:val="000000"/>
                      <w:sz w:val="16"/>
                    </w:rPr>
                    <w:t>0,56%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15,38%</w:t>
                  </w:r>
                </w:p>
              </w:tc>
            </w:tr>
            <w:tr w:rsidR="00600954" w:rsidTr="00600954">
              <w:trPr>
                <w:trHeight w:val="221"/>
              </w:trPr>
              <w:tc>
                <w:tcPr>
                  <w:tcW w:w="26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6.134,82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6.224,63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1,46%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Pr="00600954" w:rsidRDefault="00600954" w:rsidP="00600954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600954">
                    <w:rPr>
                      <w:rFonts w:ascii="Arial" w:eastAsia="Arial" w:hAnsi="Arial"/>
                      <w:color w:val="000000"/>
                      <w:sz w:val="16"/>
                    </w:rPr>
                    <w:t>0,17%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14,42%</w:t>
                  </w:r>
                </w:p>
              </w:tc>
            </w:tr>
            <w:tr w:rsidR="00600954" w:rsidTr="00600954">
              <w:trPr>
                <w:trHeight w:val="221"/>
              </w:trPr>
              <w:tc>
                <w:tcPr>
                  <w:tcW w:w="26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5.962,26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5.977,08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0,25%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Pr="00600954" w:rsidRDefault="00600954" w:rsidP="00600954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600954">
                    <w:rPr>
                      <w:rFonts w:ascii="Arial" w:eastAsia="Arial" w:hAnsi="Arial"/>
                      <w:color w:val="000000"/>
                      <w:sz w:val="16"/>
                    </w:rPr>
                    <w:t>-0,61%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15,69%</w:t>
                  </w:r>
                </w:p>
              </w:tc>
            </w:tr>
            <w:tr w:rsidR="00600954" w:rsidTr="00600954">
              <w:trPr>
                <w:trHeight w:val="221"/>
              </w:trPr>
              <w:tc>
                <w:tcPr>
                  <w:tcW w:w="26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6.078,35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6.136,12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0,95%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Pr="00600954" w:rsidRDefault="00600954" w:rsidP="00600954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600954">
                    <w:rPr>
                      <w:rFonts w:ascii="Arial" w:eastAsia="Arial" w:hAnsi="Arial"/>
                      <w:color w:val="000000"/>
                      <w:sz w:val="16"/>
                    </w:rPr>
                    <w:t>1,70%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20,59%</w:t>
                  </w:r>
                </w:p>
              </w:tc>
            </w:tr>
            <w:tr w:rsidR="00600954" w:rsidTr="00600954">
              <w:trPr>
                <w:trHeight w:val="221"/>
              </w:trPr>
              <w:tc>
                <w:tcPr>
                  <w:tcW w:w="26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6.628,05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6.590,53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-0,57%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Pr="00600954" w:rsidRDefault="00600954" w:rsidP="00600954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600954">
                    <w:rPr>
                      <w:rFonts w:ascii="Arial" w:eastAsia="Arial" w:hAnsi="Arial"/>
                      <w:color w:val="000000"/>
                      <w:sz w:val="16"/>
                    </w:rPr>
                    <w:t>7,54%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00954" w:rsidRDefault="00600954" w:rsidP="00600954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36,79%</w:t>
                  </w:r>
                </w:p>
              </w:tc>
            </w:tr>
          </w:tbl>
          <w:p w:rsidR="00F1697C" w:rsidRDefault="00F1697C">
            <w:pPr>
              <w:spacing w:after="0" w:line="240" w:lineRule="auto"/>
            </w:pPr>
          </w:p>
        </w:tc>
        <w:tc>
          <w:tcPr>
            <w:tcW w:w="134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</w:tr>
      <w:tr w:rsidR="00F1697C">
        <w:trPr>
          <w:trHeight w:val="1031"/>
        </w:trPr>
        <w:tc>
          <w:tcPr>
            <w:tcW w:w="1417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1697C" w:rsidRDefault="00F1697C">
            <w:pPr>
              <w:pStyle w:val="EmptyCellLayoutStyle"/>
              <w:spacing w:after="0" w:line="240" w:lineRule="auto"/>
            </w:pPr>
          </w:p>
        </w:tc>
      </w:tr>
    </w:tbl>
    <w:p w:rsidR="00F1697C" w:rsidRDefault="00F1697C">
      <w:pPr>
        <w:spacing w:after="0" w:line="240" w:lineRule="auto"/>
      </w:pPr>
      <w:bookmarkStart w:id="0" w:name="_GoBack"/>
      <w:bookmarkEnd w:id="0"/>
    </w:p>
    <w:sectPr w:rsidR="00F1697C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7C"/>
    <w:rsid w:val="0040335A"/>
    <w:rsid w:val="00600954"/>
    <w:rsid w:val="00F1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56CD"/>
  <w15:docId w15:val="{C162CB8B-2D91-4DE8-96A5-594E833E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DUYGU ARGUT</dc:creator>
  <dc:description/>
  <cp:lastModifiedBy>DUYGU ARGUT</cp:lastModifiedBy>
  <cp:revision>2</cp:revision>
  <dcterms:created xsi:type="dcterms:W3CDTF">2026-01-19T06:44:00Z</dcterms:created>
  <dcterms:modified xsi:type="dcterms:W3CDTF">2026-01-19T06:44:00Z</dcterms:modified>
</cp:coreProperties>
</file>